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F6A" w:rsidRDefault="00844F6A" w:rsidP="00844F6A">
      <w:pPr>
        <w:pageBreakBefore/>
        <w:widowControl/>
        <w:ind w:firstLine="0"/>
        <w:jc w:val="center"/>
        <w:rPr>
          <w:rFonts w:ascii="Times New Roman" w:hAnsi="Times New Roman" w:cs="Times New Roman"/>
          <w:b/>
          <w:bCs/>
          <w:lang w:eastAsia="en-US"/>
        </w:rPr>
      </w:pPr>
      <w:r>
        <w:rPr>
          <w:rFonts w:ascii="Times New Roman" w:hAnsi="Times New Roman" w:cs="Times New Roman"/>
          <w:b/>
          <w:bCs/>
          <w:lang w:eastAsia="en-US"/>
        </w:rPr>
        <w:t>Краткая</w:t>
      </w:r>
      <w:r>
        <w:rPr>
          <w:rFonts w:ascii="Times New Roman" w:hAnsi="Times New Roman" w:cs="Times New Roman"/>
          <w:b/>
          <w:bCs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lang w:eastAsia="en-US"/>
        </w:rPr>
        <w:t>презентация</w:t>
      </w:r>
      <w:r>
        <w:rPr>
          <w:rFonts w:ascii="Times New Roman" w:hAnsi="Times New Roman" w:cs="Times New Roman"/>
          <w:b/>
          <w:bCs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lang w:eastAsia="en-US"/>
        </w:rPr>
        <w:t>АОП для воспитанников с ЗПР</w:t>
      </w:r>
      <w:r>
        <w:rPr>
          <w:rFonts w:ascii="Times New Roman" w:hAnsi="Times New Roman" w:cs="Times New Roman"/>
          <w:b/>
          <w:bCs/>
          <w:spacing w:val="-5"/>
          <w:lang w:eastAsia="en-US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lang w:eastAsia="en-US"/>
        </w:rPr>
        <w:t>МДОУ ДС Ёлочка г. Краснослободска</w:t>
      </w:r>
    </w:p>
    <w:p w:rsidR="00844F6A" w:rsidRDefault="00844F6A" w:rsidP="00844F6A">
      <w:pPr>
        <w:widowControl/>
        <w:suppressAutoHyphens w:val="0"/>
        <w:ind w:firstLine="567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 xml:space="preserve">В соответствии с ФГОС ДО адаптированная образовательная программа для воспитанников с </w:t>
      </w:r>
      <w:r>
        <w:rPr>
          <w:rFonts w:ascii="Times New Roman" w:eastAsia="TimesNewRomanPSMT" w:hAnsi="Times New Roman" w:cs="Times New Roman"/>
          <w:bCs/>
          <w:lang w:eastAsia="en-US"/>
        </w:rPr>
        <w:t>задержкой психического развития</w:t>
      </w:r>
      <w:r>
        <w:rPr>
          <w:rFonts w:ascii="Times New Roman" w:eastAsia="TimesNewRomanPSMT" w:hAnsi="Times New Roman" w:cs="Times New Roman"/>
          <w:lang w:eastAsia="en-US"/>
        </w:rPr>
        <w:t xml:space="preserve"> (далее - Программа) муниципального дошкольного образовательного учреждения «Детский сад «Ёлочка» г. Краснослободска Среднеахтубинского района Волгоградской области (далее – МДОУ ДС Ёлочка г. Краснослободска) определяет содержание и организацию образовательной деятельности на уровне дошкольного образования. Она является нормативно-управленческим документом дошкольного учреждения, раскрывающим специфику содержания образования и особенности организации образовательного процесса (его содержание, формы, применяемые педагогические технологии, методы и приёмы). Срок реализации программы 5 лет (01.09.2024-31.08.2029).</w:t>
      </w:r>
    </w:p>
    <w:p w:rsidR="00844F6A" w:rsidRDefault="00844F6A" w:rsidP="00844F6A">
      <w:pPr>
        <w:widowControl/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Реализация Программы осуществляется не только в образовательной деятельности, но и в ходе режимных моментов в различных видах общения и деятельности с учётом их возрастных, индивидуальных психологических и физиологических особенностей. Программа обеспечивает построение целостного педагогического процесса, направленного на всестороннее развитие ребёнка - социально-коммуникативное, познавательное, речевое, художественно-эстетическое, физическое.</w:t>
      </w:r>
    </w:p>
    <w:p w:rsidR="00844F6A" w:rsidRDefault="00844F6A" w:rsidP="00844F6A">
      <w:pPr>
        <w:widowControl/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Программа МДОУ ДС Ёлочка г. Краснослободска показывает:</w:t>
      </w:r>
    </w:p>
    <w:p w:rsidR="00844F6A" w:rsidRDefault="00844F6A" w:rsidP="00844F6A">
      <w:pPr>
        <w:widowControl/>
        <w:numPr>
          <w:ilvl w:val="0"/>
          <w:numId w:val="1"/>
        </w:numPr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как, с учётом созданных условий и особенностей воспитанников, запросов родителей, общественности и социума создана модель организации воспитания и развития детей;</w:t>
      </w:r>
    </w:p>
    <w:p w:rsidR="00844F6A" w:rsidRDefault="00844F6A" w:rsidP="00844F6A">
      <w:pPr>
        <w:widowControl/>
        <w:numPr>
          <w:ilvl w:val="0"/>
          <w:numId w:val="1"/>
        </w:numPr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какие педагогические технологии применяются в работе с детьми;</w:t>
      </w:r>
    </w:p>
    <w:p w:rsidR="00844F6A" w:rsidRDefault="00844F6A" w:rsidP="00844F6A">
      <w:pPr>
        <w:widowControl/>
        <w:numPr>
          <w:ilvl w:val="0"/>
          <w:numId w:val="1"/>
        </w:numPr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как учитываются индивидуальные особенности, интересы и возможности дошкольников.</w:t>
      </w:r>
    </w:p>
    <w:p w:rsidR="00844F6A" w:rsidRDefault="00844F6A" w:rsidP="00844F6A">
      <w:pPr>
        <w:suppressAutoHyphens w:val="0"/>
        <w:autoSpaceDE w:val="0"/>
        <w:autoSpaceDN w:val="0"/>
        <w:ind w:firstLine="708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Адаптированная</w:t>
      </w:r>
      <w:r>
        <w:rPr>
          <w:rFonts w:ascii="Times New Roman" w:hAnsi="Times New Roman" w:cs="Times New Roman"/>
          <w:color w:val="000009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образовательная</w:t>
      </w:r>
      <w:r>
        <w:rPr>
          <w:rFonts w:ascii="Times New Roman" w:hAnsi="Times New Roman" w:cs="Times New Roman"/>
          <w:color w:val="000009"/>
          <w:spacing w:val="2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программа дошкольного</w:t>
      </w:r>
      <w:r>
        <w:rPr>
          <w:rFonts w:ascii="Times New Roman" w:hAnsi="Times New Roman" w:cs="Times New Roman"/>
          <w:color w:val="000009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spacing w:val="-2"/>
          <w:lang w:eastAsia="en-US"/>
        </w:rPr>
        <w:t xml:space="preserve">образования </w:t>
      </w:r>
      <w:r>
        <w:rPr>
          <w:rFonts w:ascii="Times New Roman" w:hAnsi="Times New Roman" w:cs="Times New Roman"/>
          <w:color w:val="000009"/>
          <w:lang w:eastAsia="en-US"/>
        </w:rPr>
        <w:t xml:space="preserve">для воспитанников </w:t>
      </w:r>
      <w:r>
        <w:rPr>
          <w:rFonts w:ascii="Times New Roman" w:hAnsi="Times New Roman" w:cs="Times New Roman"/>
          <w:bCs/>
          <w:color w:val="000009"/>
          <w:lang w:eastAsia="en-US"/>
        </w:rPr>
        <w:t xml:space="preserve">с задержкой психического развития </w:t>
      </w:r>
      <w:r>
        <w:rPr>
          <w:rFonts w:ascii="Times New Roman" w:eastAsia="TimesNewRomanPSMT" w:hAnsi="Times New Roman" w:cs="Times New Roman"/>
          <w:lang w:eastAsia="en-US"/>
        </w:rPr>
        <w:t xml:space="preserve">муниципального дошкольного образовательного учреждения «Детский сад «Ёлочка» г. Краснослободска Среднеахтубинского района Волгоградской области </w:t>
      </w:r>
      <w:r>
        <w:rPr>
          <w:rFonts w:ascii="Times New Roman" w:hAnsi="Times New Roman" w:cs="Times New Roman"/>
          <w:color w:val="000009"/>
          <w:lang w:eastAsia="en-US"/>
        </w:rPr>
        <w:t>разработана</w:t>
      </w:r>
      <w:r>
        <w:rPr>
          <w:rFonts w:ascii="Times New Roman" w:hAnsi="Times New Roman" w:cs="Times New Roman"/>
          <w:color w:val="000009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в</w:t>
      </w:r>
      <w:r>
        <w:rPr>
          <w:rFonts w:ascii="Times New Roman" w:hAnsi="Times New Roman" w:cs="Times New Roman"/>
          <w:color w:val="000009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соответствии</w:t>
      </w:r>
      <w:r>
        <w:rPr>
          <w:rFonts w:ascii="Times New Roman" w:hAnsi="Times New Roman" w:cs="Times New Roman"/>
          <w:color w:val="000009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с</w:t>
      </w:r>
      <w:r>
        <w:rPr>
          <w:rFonts w:ascii="Times New Roman" w:hAnsi="Times New Roman" w:cs="Times New Roman"/>
          <w:color w:val="000009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федеральным</w:t>
      </w:r>
      <w:r>
        <w:rPr>
          <w:rFonts w:ascii="Times New Roman" w:hAnsi="Times New Roman" w:cs="Times New Roman"/>
          <w:color w:val="000009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государственным</w:t>
      </w:r>
      <w:r>
        <w:rPr>
          <w:rFonts w:ascii="Times New Roman" w:hAnsi="Times New Roman" w:cs="Times New Roman"/>
          <w:color w:val="000009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образовательным</w:t>
      </w:r>
      <w:r>
        <w:rPr>
          <w:rFonts w:ascii="Times New Roman" w:hAnsi="Times New Roman" w:cs="Times New Roman"/>
          <w:color w:val="000009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стандартом дошкольного</w:t>
      </w:r>
      <w:r>
        <w:rPr>
          <w:rFonts w:ascii="Times New Roman" w:hAnsi="Times New Roman" w:cs="Times New Roman"/>
          <w:color w:val="000009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образования</w:t>
      </w:r>
      <w:r>
        <w:rPr>
          <w:rFonts w:ascii="Times New Roman" w:hAnsi="Times New Roman" w:cs="Times New Roman"/>
          <w:color w:val="000009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(утвержден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приказом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proofErr w:type="spellStart"/>
      <w:r>
        <w:rPr>
          <w:rFonts w:ascii="Times New Roman" w:hAnsi="Times New Roman" w:cs="Times New Roman"/>
          <w:lang w:eastAsia="en-US"/>
        </w:rPr>
        <w:t>Минобрнауки</w:t>
      </w:r>
      <w:proofErr w:type="spellEnd"/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России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от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17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октября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2013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г. №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1155,</w:t>
      </w:r>
      <w:r>
        <w:rPr>
          <w:rFonts w:ascii="Times New Roman" w:hAnsi="Times New Roman" w:cs="Times New Roman"/>
          <w:spacing w:val="-1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зарегистрировано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Минюсте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России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14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ноября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2013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г.,</w:t>
      </w:r>
      <w:r>
        <w:rPr>
          <w:rFonts w:ascii="Times New Roman" w:hAnsi="Times New Roman" w:cs="Times New Roman"/>
          <w:spacing w:val="-1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регистрационный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№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30384; в редакции приказа </w:t>
      </w:r>
      <w:proofErr w:type="spellStart"/>
      <w:r>
        <w:rPr>
          <w:rFonts w:ascii="Times New Roman" w:hAnsi="Times New Roman" w:cs="Times New Roman"/>
          <w:lang w:eastAsia="en-US"/>
        </w:rPr>
        <w:t>Минпросвещения</w:t>
      </w:r>
      <w:proofErr w:type="spellEnd"/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России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от 8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ноября 2022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г. № 955, зарегистрировано в Минюсте России 6 февраля 2023 г., регистрационный № 72264) </w:t>
      </w:r>
      <w:r>
        <w:rPr>
          <w:rFonts w:ascii="Times New Roman" w:hAnsi="Times New Roman" w:cs="Times New Roman"/>
          <w:color w:val="000009"/>
          <w:lang w:eastAsia="en-US"/>
        </w:rPr>
        <w:t xml:space="preserve">(далее – ФГОС ДО) и федеральной адаптированной образовательной программой дошкольного образования (утверждена </w:t>
      </w:r>
      <w:r>
        <w:rPr>
          <w:rFonts w:ascii="Times New Roman" w:hAnsi="Times New Roman" w:cs="Times New Roman"/>
          <w:lang w:eastAsia="en-US"/>
        </w:rPr>
        <w:t>приказом Министерства просвещения РФ от 24 ноября 2022 г. N 1022, зарегистрировано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 Минюсте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России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27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января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2023 г. регистрационный N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72149)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(далее</w:t>
      </w:r>
      <w:r>
        <w:rPr>
          <w:rFonts w:ascii="Times New Roman" w:hAnsi="Times New Roman" w:cs="Times New Roman"/>
          <w:color w:val="000009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color w:val="000009"/>
          <w:lang w:eastAsia="en-US"/>
        </w:rPr>
        <w:t>– ФАОП ДО).</w:t>
      </w:r>
    </w:p>
    <w:p w:rsidR="00844F6A" w:rsidRDefault="00844F6A" w:rsidP="00844F6A">
      <w:pPr>
        <w:suppressAutoHyphens w:val="0"/>
        <w:autoSpaceDE w:val="0"/>
        <w:autoSpaceDN w:val="0"/>
        <w:spacing w:before="3" w:line="235" w:lineRule="auto"/>
        <w:ind w:right="688" w:firstLine="679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Нормативно-правовой основой для разработки АОП ДО являются следующие нормативно-правовые документы: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Федеральный закон от 29 декабря 2012 г. № 273-ФЗ «Об образовании в Российской Федерации»;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>
        <w:rPr>
          <w:rFonts w:ascii="Times New Roman" w:hAnsi="Times New Roman" w:cs="Times New Roman"/>
          <w:color w:val="000009"/>
          <w:lang w:eastAsia="en-US"/>
        </w:rPr>
        <w:t>Минобрнауки</w:t>
      </w:r>
      <w:proofErr w:type="spellEnd"/>
      <w:r>
        <w:rPr>
          <w:rFonts w:ascii="Times New Roman" w:hAnsi="Times New Roman" w:cs="Times New Roman"/>
          <w:color w:val="000009"/>
          <w:lang w:eastAsia="en-US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>
        <w:rPr>
          <w:rFonts w:ascii="Times New Roman" w:hAnsi="Times New Roman" w:cs="Times New Roman"/>
          <w:color w:val="000009"/>
          <w:lang w:eastAsia="en-US"/>
        </w:rPr>
        <w:t>Минпросвещения</w:t>
      </w:r>
      <w:proofErr w:type="spellEnd"/>
      <w:r>
        <w:rPr>
          <w:rFonts w:ascii="Times New Roman" w:hAnsi="Times New Roman" w:cs="Times New Roman"/>
          <w:color w:val="000009"/>
          <w:lang w:eastAsia="en-US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 xml:space="preserve">Федеральная адаптированная образовательная программа дошкольного образования (утверждена приказом Министерства просвещения РФ от 24 ноября 2022 г. N 1022, </w:t>
      </w:r>
      <w:proofErr w:type="spellStart"/>
      <w:r>
        <w:rPr>
          <w:rFonts w:ascii="Times New Roman" w:hAnsi="Times New Roman" w:cs="Times New Roman"/>
          <w:color w:val="000009"/>
          <w:lang w:eastAsia="en-US"/>
        </w:rPr>
        <w:t>зарегистировано</w:t>
      </w:r>
      <w:proofErr w:type="spellEnd"/>
      <w:r>
        <w:rPr>
          <w:rFonts w:ascii="Times New Roman" w:hAnsi="Times New Roman" w:cs="Times New Roman"/>
          <w:color w:val="000009"/>
          <w:lang w:eastAsia="en-US"/>
        </w:rPr>
        <w:t xml:space="preserve"> в Минюсте России 27 января 2023 г. </w:t>
      </w:r>
      <w:r>
        <w:rPr>
          <w:rFonts w:ascii="Times New Roman" w:hAnsi="Times New Roman" w:cs="Times New Roman"/>
          <w:color w:val="000009"/>
          <w:lang w:eastAsia="en-US"/>
        </w:rPr>
        <w:lastRenderedPageBreak/>
        <w:t>регистрационный N 72149);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>
        <w:rPr>
          <w:rFonts w:ascii="Times New Roman" w:hAnsi="Times New Roman" w:cs="Times New Roman"/>
          <w:color w:val="000009"/>
          <w:lang w:eastAsia="en-US"/>
        </w:rPr>
        <w:t>Минпросвещения</w:t>
      </w:r>
      <w:proofErr w:type="spellEnd"/>
      <w:r>
        <w:rPr>
          <w:rFonts w:ascii="Times New Roman" w:hAnsi="Times New Roman" w:cs="Times New Roman"/>
          <w:color w:val="000009"/>
          <w:lang w:eastAsia="en-US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Санитарные правила СП 2.4.3648-20 «Санитарно-эпидемиологические требования к ДОУ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hyperlink r:id="rId5" w:anchor="block_1000" w:history="1">
        <w:r>
          <w:rPr>
            <w:rStyle w:val="a3"/>
            <w:rFonts w:ascii="Times New Roman" w:hAnsi="Times New Roman" w:cs="Times New Roman"/>
            <w:lang w:eastAsia="en-US"/>
          </w:rPr>
          <w:t>СанПиН 1.2.3685-21</w:t>
        </w:r>
      </w:hyperlink>
      <w:r>
        <w:rPr>
          <w:rFonts w:ascii="Times New Roman" w:hAnsi="Times New Roman" w:cs="Times New Roman"/>
          <w:color w:val="000009"/>
          <w:lang w:eastAsia="en-US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обитания», утвержденным </w:t>
      </w:r>
      <w:hyperlink r:id="rId6" w:history="1">
        <w:r>
          <w:rPr>
            <w:rStyle w:val="a3"/>
            <w:rFonts w:ascii="Times New Roman" w:hAnsi="Times New Roman" w:cs="Times New Roman"/>
            <w:lang w:eastAsia="en-US"/>
          </w:rPr>
          <w:t>постановлением</w:t>
        </w:r>
      </w:hyperlink>
      <w:r>
        <w:rPr>
          <w:rFonts w:ascii="Times New Roman" w:hAnsi="Times New Roman" w:cs="Times New Roman"/>
          <w:color w:val="000009"/>
          <w:lang w:eastAsia="en-US"/>
        </w:rPr>
        <w:t xml:space="preserve">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действующим до 1 марта 2027 г.,</w:t>
      </w:r>
    </w:p>
    <w:p w:rsidR="00844F6A" w:rsidRDefault="00844F6A" w:rsidP="00844F6A">
      <w:pPr>
        <w:pStyle w:val="a4"/>
        <w:numPr>
          <w:ilvl w:val="0"/>
          <w:numId w:val="2"/>
        </w:numPr>
        <w:spacing w:after="0"/>
        <w:rPr>
          <w:rFonts w:ascii="Times New Roman" w:hAnsi="Times New Roman" w:cs="Times New Roman"/>
          <w:color w:val="000009"/>
          <w:lang w:eastAsia="en-US"/>
        </w:rPr>
      </w:pPr>
      <w:r>
        <w:rPr>
          <w:rFonts w:ascii="Times New Roman" w:hAnsi="Times New Roman" w:cs="Times New Roman"/>
          <w:color w:val="000009"/>
          <w:lang w:eastAsia="en-US"/>
        </w:rPr>
        <w:t>Устав МДОУ ДС Ёлочка г. Краснослободска.</w:t>
      </w:r>
    </w:p>
    <w:p w:rsidR="00844F6A" w:rsidRDefault="00844F6A" w:rsidP="00844F6A">
      <w:pPr>
        <w:suppressAutoHyphens w:val="0"/>
        <w:autoSpaceDE w:val="0"/>
        <w:autoSpaceDN w:val="0"/>
        <w:rPr>
          <w:rFonts w:ascii="Times New Roman" w:hAnsi="Times New Roman" w:cs="Times New Roman"/>
          <w:spacing w:val="-4"/>
          <w:lang w:eastAsia="en-US"/>
        </w:rPr>
      </w:pPr>
      <w:r>
        <w:rPr>
          <w:rFonts w:ascii="Times New Roman" w:hAnsi="Times New Roman" w:cs="Times New Roman"/>
          <w:lang w:eastAsia="en-US"/>
        </w:rPr>
        <w:t>Разработчиком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является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педагогический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коллектив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МДОУ</w:t>
      </w:r>
      <w:r>
        <w:rPr>
          <w:rFonts w:ascii="Times New Roman" w:hAnsi="Times New Roman" w:cs="Times New Roman"/>
          <w:spacing w:val="-4"/>
          <w:lang w:eastAsia="en-US"/>
        </w:rPr>
        <w:t xml:space="preserve"> ДС Ёлочка г. Краснослободска.</w:t>
      </w:r>
    </w:p>
    <w:p w:rsidR="00844F6A" w:rsidRDefault="00844F6A" w:rsidP="00844F6A">
      <w:pPr>
        <w:suppressAutoHyphens w:val="0"/>
        <w:autoSpaceDE w:val="0"/>
        <w:autoSpaceDN w:val="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Программа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определяет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содержание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организацию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деятельности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муниципального дошкольного образовательного учреждения «Детский сад «Ёлочка» г. Краснослободска», предназначена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для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работы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детьми</w:t>
      </w:r>
      <w:r>
        <w:rPr>
          <w:rFonts w:ascii="Times New Roman" w:hAnsi="Times New Roman" w:cs="Times New Roman"/>
          <w:spacing w:val="-1"/>
          <w:lang w:eastAsia="en-US"/>
        </w:rPr>
        <w:t xml:space="preserve"> с ЗПР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возрасте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от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1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года</w:t>
      </w:r>
      <w:r>
        <w:rPr>
          <w:rFonts w:ascii="Times New Roman" w:hAnsi="Times New Roman" w:cs="Times New Roman"/>
          <w:spacing w:val="-2"/>
          <w:lang w:eastAsia="en-US"/>
        </w:rPr>
        <w:t xml:space="preserve"> д</w:t>
      </w:r>
      <w:r>
        <w:rPr>
          <w:rFonts w:ascii="Times New Roman" w:hAnsi="Times New Roman" w:cs="Times New Roman"/>
          <w:lang w:eastAsia="en-US"/>
        </w:rPr>
        <w:t>о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8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лет и обеспечивает развитие личности, мотивации и способностей детей в различных видах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деятельности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охватывает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следующие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направления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детей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(образовательные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области):</w:t>
      </w:r>
    </w:p>
    <w:p w:rsidR="00844F6A" w:rsidRDefault="00844F6A" w:rsidP="00844F6A">
      <w:pPr>
        <w:widowControl/>
        <w:numPr>
          <w:ilvl w:val="1"/>
          <w:numId w:val="3"/>
        </w:numPr>
        <w:tabs>
          <w:tab w:val="left" w:pos="997"/>
        </w:tabs>
        <w:suppressAutoHyphens w:val="0"/>
        <w:autoSpaceDE w:val="0"/>
        <w:autoSpaceDN w:val="0"/>
        <w:spacing w:line="256" w:lineRule="auto"/>
        <w:ind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социально-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коммуникативное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развитие;</w:t>
      </w:r>
    </w:p>
    <w:p w:rsidR="00844F6A" w:rsidRDefault="00844F6A" w:rsidP="00844F6A">
      <w:pPr>
        <w:widowControl/>
        <w:numPr>
          <w:ilvl w:val="1"/>
          <w:numId w:val="3"/>
        </w:numPr>
        <w:tabs>
          <w:tab w:val="left" w:pos="997"/>
        </w:tabs>
        <w:suppressAutoHyphens w:val="0"/>
        <w:autoSpaceDE w:val="0"/>
        <w:autoSpaceDN w:val="0"/>
        <w:spacing w:line="256" w:lineRule="auto"/>
        <w:ind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познавательное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развитие;</w:t>
      </w:r>
    </w:p>
    <w:p w:rsidR="00844F6A" w:rsidRDefault="00844F6A" w:rsidP="00844F6A">
      <w:pPr>
        <w:widowControl/>
        <w:numPr>
          <w:ilvl w:val="1"/>
          <w:numId w:val="3"/>
        </w:numPr>
        <w:tabs>
          <w:tab w:val="left" w:pos="997"/>
        </w:tabs>
        <w:suppressAutoHyphens w:val="0"/>
        <w:autoSpaceDE w:val="0"/>
        <w:autoSpaceDN w:val="0"/>
        <w:spacing w:line="256" w:lineRule="auto"/>
        <w:ind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речевое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развитие;</w:t>
      </w:r>
    </w:p>
    <w:p w:rsidR="00844F6A" w:rsidRDefault="00844F6A" w:rsidP="00844F6A">
      <w:pPr>
        <w:widowControl/>
        <w:numPr>
          <w:ilvl w:val="1"/>
          <w:numId w:val="3"/>
        </w:numPr>
        <w:tabs>
          <w:tab w:val="left" w:pos="997"/>
        </w:tabs>
        <w:suppressAutoHyphens w:val="0"/>
        <w:autoSpaceDE w:val="0"/>
        <w:autoSpaceDN w:val="0"/>
        <w:spacing w:line="256" w:lineRule="auto"/>
        <w:ind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художественно-эстетическое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развитие;</w:t>
      </w:r>
    </w:p>
    <w:p w:rsidR="00844F6A" w:rsidRDefault="00844F6A" w:rsidP="00844F6A">
      <w:pPr>
        <w:widowControl/>
        <w:numPr>
          <w:ilvl w:val="1"/>
          <w:numId w:val="3"/>
        </w:numPr>
        <w:tabs>
          <w:tab w:val="left" w:pos="997"/>
        </w:tabs>
        <w:suppressAutoHyphens w:val="0"/>
        <w:autoSpaceDE w:val="0"/>
        <w:autoSpaceDN w:val="0"/>
        <w:spacing w:line="256" w:lineRule="auto"/>
        <w:ind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физическое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развитие.</w:t>
      </w:r>
    </w:p>
    <w:p w:rsidR="00844F6A" w:rsidRDefault="00844F6A" w:rsidP="00844F6A">
      <w:pPr>
        <w:suppressAutoHyphens w:val="0"/>
        <w:autoSpaceDE w:val="0"/>
        <w:autoSpaceDN w:val="0"/>
        <w:ind w:right="228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Содержание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соответствии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требованиями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Стандарта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включает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три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основных раздела –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целевой, содержательный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и организационный. </w:t>
      </w:r>
    </w:p>
    <w:p w:rsidR="00844F6A" w:rsidRDefault="00844F6A" w:rsidP="00844F6A">
      <w:pPr>
        <w:suppressAutoHyphens w:val="0"/>
        <w:autoSpaceDE w:val="0"/>
        <w:autoSpaceDN w:val="0"/>
        <w:ind w:right="228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b/>
          <w:lang w:eastAsia="en-US"/>
        </w:rPr>
        <w:t>Целевой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b/>
          <w:lang w:eastAsia="en-US"/>
        </w:rPr>
        <w:t>раздел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b/>
          <w:lang w:eastAsia="en-US"/>
        </w:rPr>
        <w:t>Программы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определяет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ее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цели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задачи,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принципы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подходы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формированию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планируемые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результаты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ее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освоения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виде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целевых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ориентиров.</w:t>
      </w:r>
    </w:p>
    <w:p w:rsidR="00844F6A" w:rsidRDefault="00844F6A" w:rsidP="00844F6A">
      <w:pPr>
        <w:suppressAutoHyphens w:val="0"/>
        <w:autoSpaceDE w:val="0"/>
        <w:autoSpaceDN w:val="0"/>
        <w:ind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b/>
          <w:i/>
          <w:u w:val="single"/>
          <w:lang w:eastAsia="en-US"/>
        </w:rPr>
        <w:t>Цель реализации Программы</w:t>
      </w:r>
      <w:r>
        <w:rPr>
          <w:rFonts w:ascii="Times New Roman" w:hAnsi="Times New Roman" w:cs="Times New Roman"/>
          <w:i/>
          <w:lang w:eastAsia="en-US"/>
        </w:rPr>
        <w:t xml:space="preserve">: </w:t>
      </w:r>
      <w:r>
        <w:rPr>
          <w:rFonts w:ascii="Times New Roman" w:hAnsi="Times New Roman" w:cs="Times New Roman"/>
          <w:lang w:eastAsia="en-US"/>
        </w:rPr>
        <w:t>обеспечение условий для дошкольного образования, определяемых общими и особыми потребностями обучающегося раннего и дошкольного возраста с ЗПР, индивидуальными особенностями его развития и состояния здоровья.</w:t>
      </w:r>
    </w:p>
    <w:p w:rsidR="00844F6A" w:rsidRDefault="00844F6A" w:rsidP="00844F6A">
      <w:pPr>
        <w:suppressAutoHyphens w:val="0"/>
        <w:autoSpaceDE w:val="0"/>
        <w:autoSpaceDN w:val="0"/>
        <w:ind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Программа содействует взаимопониманию и сотрудничеству между людьми, способствует реализации прав воспитанников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духовно-нравственного,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творческого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физического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развития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человека, удовлетворения его образовательных потребностей и интересов.</w:t>
      </w:r>
    </w:p>
    <w:p w:rsidR="00844F6A" w:rsidRDefault="00844F6A" w:rsidP="00844F6A">
      <w:pPr>
        <w:suppressAutoHyphens w:val="0"/>
        <w:autoSpaceDE w:val="0"/>
        <w:autoSpaceDN w:val="0"/>
        <w:spacing w:before="5" w:line="272" w:lineRule="exact"/>
        <w:ind w:firstLine="709"/>
        <w:outlineLvl w:val="3"/>
        <w:rPr>
          <w:rFonts w:ascii="Times New Roman" w:hAnsi="Times New Roman" w:cs="Times New Roman"/>
          <w:b/>
          <w:bCs/>
          <w:i/>
          <w:iCs/>
          <w:lang w:eastAsia="en-US"/>
        </w:rPr>
      </w:pPr>
      <w:r>
        <w:rPr>
          <w:rFonts w:ascii="Times New Roman" w:hAnsi="Times New Roman" w:cs="Times New Roman"/>
          <w:b/>
          <w:bCs/>
          <w:i/>
          <w:iCs/>
          <w:u w:val="single"/>
          <w:lang w:eastAsia="en-US"/>
        </w:rPr>
        <w:t>Задачи</w:t>
      </w:r>
      <w:r>
        <w:rPr>
          <w:rFonts w:ascii="Times New Roman" w:hAnsi="Times New Roman" w:cs="Times New Roman"/>
          <w:b/>
          <w:bCs/>
          <w:i/>
          <w:iCs/>
          <w:spacing w:val="-4"/>
          <w:u w:val="single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pacing w:val="-2"/>
          <w:u w:val="single"/>
          <w:lang w:eastAsia="en-US"/>
        </w:rPr>
        <w:t>Программы: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4"/>
        </w:tabs>
        <w:suppressAutoHyphens w:val="0"/>
        <w:autoSpaceDE w:val="0"/>
        <w:autoSpaceDN w:val="0"/>
        <w:spacing w:line="272" w:lineRule="exact"/>
        <w:ind w:hanging="676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реализация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содержания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АОП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ДО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обучающимися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spacing w:val="-4"/>
          <w:lang w:eastAsia="en-US"/>
        </w:rPr>
        <w:t>ЗПР;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4"/>
        </w:tabs>
        <w:suppressAutoHyphens w:val="0"/>
        <w:autoSpaceDE w:val="0"/>
        <w:autoSpaceDN w:val="0"/>
        <w:spacing w:before="2" w:line="275" w:lineRule="exact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коррекция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недостатков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психофизического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развития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воспитанников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spacing w:val="-4"/>
          <w:lang w:eastAsia="en-US"/>
        </w:rPr>
        <w:t>ЗПР;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охрана и укрепление физического и психического здоровья воспитанников с ТНР, в том числе их эмоционального благополучия;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spacing w:before="63" w:line="256" w:lineRule="auto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lastRenderedPageBreak/>
        <w:t>обеспечение равных возможностей для полноценного развития ребенка с ЗПР в период дошкольного образования независимо от места проживания, пола, нации, языка, социального статуса;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потенциала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каждого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ребенка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ЗПР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как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субъекта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отношений</w:t>
      </w:r>
      <w:r>
        <w:rPr>
          <w:rFonts w:ascii="Times New Roman" w:hAnsi="Times New Roman" w:cs="Times New Roman"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педагогическим работником, родителями (законными представителями), другими детьми;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spacing w:line="256" w:lineRule="auto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объединение обучения и воспитания в целостный образовательный процесс на основе</w:t>
      </w:r>
      <w:r>
        <w:rPr>
          <w:rFonts w:ascii="Times New Roman" w:hAnsi="Times New Roman" w:cs="Times New Roman"/>
          <w:spacing w:val="-1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духовно-нравственных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социокультурных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ценностей,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принятых</w:t>
      </w:r>
      <w:r>
        <w:rPr>
          <w:rFonts w:ascii="Times New Roman" w:hAnsi="Times New Roman" w:cs="Times New Roman"/>
          <w:spacing w:val="-1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обществе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правил и норм поведения в интересах человека, семьи, общества;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spacing w:before="3" w:line="256" w:lineRule="auto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формирование общей культуры личности воспитанников с ЗПР,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spacing w:line="256" w:lineRule="auto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формирование социокультурной среды, соответствующей психофизическим и индивидуальным особенностям развития воспитанников с ЗПР;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383"/>
        </w:tabs>
        <w:suppressAutoHyphens w:val="0"/>
        <w:autoSpaceDE w:val="0"/>
        <w:autoSpaceDN w:val="0"/>
        <w:spacing w:before="1" w:line="256" w:lineRule="auto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>
        <w:rPr>
          <w:rFonts w:ascii="Times New Roman" w:hAnsi="Times New Roman" w:cs="Times New Roman"/>
          <w:lang w:eastAsia="en-US"/>
        </w:rPr>
        <w:t>абилитации</w:t>
      </w:r>
      <w:proofErr w:type="spellEnd"/>
      <w:r>
        <w:rPr>
          <w:rFonts w:ascii="Times New Roman" w:hAnsi="Times New Roman" w:cs="Times New Roman"/>
          <w:lang w:eastAsia="en-US"/>
        </w:rPr>
        <w:t>), охраны и укрепления здоровья воспитанников с ЗПР;</w:t>
      </w:r>
    </w:p>
    <w:p w:rsidR="00844F6A" w:rsidRDefault="00844F6A" w:rsidP="00844F6A">
      <w:pPr>
        <w:widowControl/>
        <w:numPr>
          <w:ilvl w:val="0"/>
          <w:numId w:val="4"/>
        </w:numPr>
        <w:tabs>
          <w:tab w:val="left" w:pos="1619"/>
        </w:tabs>
        <w:suppressAutoHyphens w:val="0"/>
        <w:autoSpaceDE w:val="0"/>
        <w:autoSpaceDN w:val="0"/>
        <w:ind w:left="0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обеспечение преемственности целей, задач и содержания дошкольного и начального общего образования.</w:t>
      </w:r>
    </w:p>
    <w:p w:rsidR="00844F6A" w:rsidRDefault="00844F6A" w:rsidP="00844F6A">
      <w:pPr>
        <w:suppressAutoHyphens w:val="0"/>
        <w:autoSpaceDE w:val="0"/>
        <w:autoSpaceDN w:val="0"/>
        <w:ind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При разработке Программы учитывались следующие значимые характеристики: контингент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детей,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воспитывающихся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ДОУ;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характеристики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особенностей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развития детей дошкольного возраста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ЗПР, социокультурная среда, а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также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региональный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компонент. </w:t>
      </w:r>
    </w:p>
    <w:p w:rsidR="00844F6A" w:rsidRDefault="00844F6A" w:rsidP="00844F6A">
      <w:pPr>
        <w:suppressAutoHyphens w:val="0"/>
        <w:autoSpaceDE w:val="0"/>
        <w:autoSpaceDN w:val="0"/>
        <w:ind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Количественный состав детей по возрастным группам определен СП 2.4.3648-20 (п.3.1.1)</w:t>
      </w:r>
      <w:r>
        <w:rPr>
          <w:rFonts w:ascii="Times New Roman" w:hAnsi="Times New Roman" w:cs="Times New Roman"/>
          <w:spacing w:val="-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обусловлен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спецификой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учреждения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(по нозологической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группе).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Дети </w:t>
      </w:r>
      <w:r>
        <w:rPr>
          <w:rFonts w:ascii="Times New Roman" w:hAnsi="Times New Roman" w:cs="Times New Roman"/>
          <w:b/>
          <w:bCs/>
          <w:lang w:eastAsia="en-US"/>
        </w:rPr>
        <w:t>с</w:t>
      </w:r>
      <w:r>
        <w:rPr>
          <w:rFonts w:ascii="Times New Roman" w:hAnsi="Times New Roman" w:cs="Times New Roman"/>
          <w:lang w:eastAsia="en-US"/>
        </w:rPr>
        <w:t xml:space="preserve"> задержкой психического развития характеризуются неорганизованным поведением везде. Суетливы, </w:t>
      </w:r>
      <w:proofErr w:type="spellStart"/>
      <w:r>
        <w:rPr>
          <w:rFonts w:ascii="Times New Roman" w:hAnsi="Times New Roman" w:cs="Times New Roman"/>
          <w:lang w:eastAsia="en-US"/>
        </w:rPr>
        <w:t>гиперактивны</w:t>
      </w:r>
      <w:proofErr w:type="spellEnd"/>
      <w:r>
        <w:rPr>
          <w:rFonts w:ascii="Times New Roman" w:hAnsi="Times New Roman" w:cs="Times New Roman"/>
          <w:lang w:eastAsia="en-US"/>
        </w:rPr>
        <w:t>, непоседливы. Могут во время занятия встать, вскочить, залезть под стол. Это отличает их от нормы. Также характерна низкая познавательная активность, отсутствие познавательных интересов.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Они отвлекаемые, деятельность их нецеленаправленна, с большим трудом доводят начатое до конца. Характерна плохая память, так как она наиболее связана с состоянием коры головного мозга, им тяжело запомнить, что происходит вокруг них.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Плохо запоминают информацию, потому что объем их краткосрочной и долговременной памяти ограничен, есть нарушения механической памяти. Их воспоминания отрывочны, неполны, только что выученный урок, быстро забывается. Плохая память мешает во время занятия: например, такому ребенку приходится постоянно напоминать условия задачи или правило, он путает слова и т. д. Им требуется больше попыток, чтобы запомнить что-то, поэтому необходимо многократное повторение новой информации.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Из-за плохой памяти о многих предметах, понятиях, явлениях у детей с ЗПР складывается фрагментарное представление: общая картинка есть, но часть кусочков мозаики отсутствует.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Также для детей с задержкой психического развития характерна низкая работоспособность, истощаемость, быстрая утомляемость. У большинства проявляется двигательная неловкость. Особенно моторная неловкость проявляется при рисовании, обучении письму. Неустойчивы, обидчивы, по самым незначительным поводам могут расплакаться, смеяться, иногда бывают нервные срывы.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 xml:space="preserve">Бытовая речь достаточно правильная, но как правило, у этих детей нет развернутых предложений, часто отвечают одним словом или нераспространенным предложением. Характерно отсутствие потребности в общении. Речь используется в чисто прагматических целях. Не рассказывают, как было в детском саду, с кем, как играл. </w:t>
      </w:r>
      <w:r>
        <w:rPr>
          <w:rFonts w:ascii="Times New Roman" w:hAnsi="Times New Roman" w:cs="Times New Roman"/>
          <w:lang w:eastAsia="en-US"/>
        </w:rPr>
        <w:lastRenderedPageBreak/>
        <w:t>У них нет мотивации для общения. Словарь ограничен, отставание в формировании грамматического строя, фонетико-фонематические нарушения.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У них затруднено действие по речевой инструкции, так как быстро ее теряют, не запоминают. Обычно они не сопровождают свои действия речью, не могут подвести итог, оценить выполненную работу, спланировать предстоящую.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Что касается мыслительной деятельности. Отставание в развитии мышления чрезвычайно выражено, но очень неравномерно. Например, решая задачи наглядно - действенного мышления дети ЗПР очень близки к норме. При решении задач наглядно – образного мышления дети испытывают трудность. Здесь результаты ниже чем в норме, но опережают умственно отсталых. Ярко выраженное нарушение проявляется при решении задач словесно – логического мышления, здесь дети с ЗПР проявляют себя на уровне умственно – отсталых в легкой степени (нелепые картинки, четвертый лишний, раскладывание серии последовательных картинок).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Часть детей хорошо классифицируют по предметным признакам, но не могут объяснить, почему так сделали. Это происходит потому, что у детей с ЗПР нет систематических представлений об окружающем мире, у них недостаточно сформированы мыслительные операции: анализ, синтез, сравнение, обобщение, умозаключение.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Дети с ЗПР выделяются и в игровой деятельности. В игровой деятельности они очень отстают по сравнению с нормой. Дети в норме владеют ролевой игрой и стремятся к участию в ней. У большинства детей с ЗПР отсутствует творчество в игре. Самостоятельно ролевая игра не возникает. Игры их однообразны, бедны по содержанию, развернутый сюжет отсутствует.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Задержка психического развития мешает ребенку выстраивать нормальные взаимоотношения со сверстниками. Он неохотно идет на контакт, боится коллектива, поэтому его не принимают в игры и мероприятия.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Результаты освоения программы не сопровождаются проведением промежуточных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аттестаций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итоговой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аттестации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воспитанников.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Планируемые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результаты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освоения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представлены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виде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целевых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ориентиров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–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возрастных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характеристик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возможных достижений ребенка.</w:t>
      </w:r>
    </w:p>
    <w:p w:rsidR="00844F6A" w:rsidRDefault="00844F6A" w:rsidP="00844F6A">
      <w:pPr>
        <w:suppressAutoHyphens w:val="0"/>
        <w:autoSpaceDE w:val="0"/>
        <w:autoSpaceDN w:val="0"/>
        <w:ind w:right="222" w:firstLine="71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Целевые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ориентиры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подлежат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непосредственной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оценке,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том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числе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виде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педагогической диагностики (мониторинга), и не являются основанием для их формального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сравнения с реальными достижениями детей. Они не являются основой объективной оценки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соответствия,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установленным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требованиям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деятельности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подготовки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детей.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Целевые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ориентиры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выступают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основаниями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преемственности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дошкольного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начального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общего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предполагают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формирование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детей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дошкольного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возраста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предпосылок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учебной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деятельности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этапе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завершения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дошкольного образования. </w:t>
      </w:r>
    </w:p>
    <w:p w:rsidR="00844F6A" w:rsidRDefault="00844F6A" w:rsidP="00844F6A">
      <w:pPr>
        <w:suppressAutoHyphens w:val="0"/>
        <w:autoSpaceDE w:val="0"/>
        <w:autoSpaceDN w:val="0"/>
        <w:ind w:right="222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b/>
          <w:lang w:eastAsia="en-US"/>
        </w:rPr>
        <w:t xml:space="preserve">Содержательный раздел Программы </w:t>
      </w:r>
      <w:r>
        <w:rPr>
          <w:rFonts w:ascii="Times New Roman" w:hAnsi="Times New Roman" w:cs="Times New Roman"/>
          <w:lang w:eastAsia="en-US"/>
        </w:rPr>
        <w:t>включает: описание образовательной деятельности 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соответствии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направлениями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ребенка,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представленными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5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образовательных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областях; описание вариативных форм, способов, методов и средств реализации Программы,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особенности организации образовательной деятельности, способы и направления поддержки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детской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инициативы.</w:t>
      </w:r>
    </w:p>
    <w:p w:rsidR="00844F6A" w:rsidRDefault="00844F6A" w:rsidP="00844F6A">
      <w:pPr>
        <w:widowControl/>
        <w:suppressAutoHyphens w:val="0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Содержательный раздел Программы включает описание коррекционно-развивающей работы с воспитанниками с ЗПР.</w:t>
      </w:r>
    </w:p>
    <w:p w:rsidR="00844F6A" w:rsidRDefault="00844F6A" w:rsidP="00844F6A">
      <w:pPr>
        <w:widowControl/>
        <w:suppressAutoHyphens w:val="0"/>
        <w:ind w:firstLine="567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844F6A" w:rsidRDefault="00844F6A" w:rsidP="00844F6A">
      <w:pPr>
        <w:widowControl/>
        <w:suppressAutoHyphens w:val="0"/>
        <w:ind w:firstLine="567"/>
        <w:rPr>
          <w:rFonts w:ascii="Times New Roman" w:eastAsia="TimesNewRomanPSMT" w:hAnsi="Times New Roman" w:cs="Times New Roman"/>
          <w:lang w:eastAsia="en-US"/>
        </w:rPr>
      </w:pPr>
      <w:r>
        <w:rPr>
          <w:rFonts w:ascii="Times New Roman" w:eastAsia="TimesNewRomanPSMT" w:hAnsi="Times New Roman" w:cs="Times New Roman"/>
          <w:lang w:eastAsia="en-US"/>
        </w:rPr>
        <w:t>В Программу входит описание традиционных событий, праздников и мероприятий с учетом региональных и социокультурных особенностей Волгоградской области, Среднеахтубинского района.</w:t>
      </w:r>
    </w:p>
    <w:p w:rsidR="00844F6A" w:rsidRDefault="00844F6A" w:rsidP="00844F6A">
      <w:pPr>
        <w:suppressAutoHyphens w:val="0"/>
        <w:autoSpaceDE w:val="0"/>
        <w:autoSpaceDN w:val="0"/>
        <w:ind w:right="22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b/>
          <w:lang w:eastAsia="en-US"/>
        </w:rPr>
        <w:lastRenderedPageBreak/>
        <w:t>Организационный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b/>
          <w:lang w:eastAsia="en-US"/>
        </w:rPr>
        <w:t>раздел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b/>
          <w:lang w:eastAsia="en-US"/>
        </w:rPr>
        <w:t>Программы</w:t>
      </w:r>
      <w:r>
        <w:rPr>
          <w:rFonts w:ascii="Times New Roman" w:hAnsi="Times New Roman" w:cs="Times New Roman"/>
          <w:b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содержит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описание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материально-технического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обеспечения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включает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распорядок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режим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дня,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также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особенности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традиционных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событий,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праздников,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мероприятий;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особенности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организации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предметно-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пространственной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среды,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особенности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взаимодействия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педагогического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коллектива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семьями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воспитанников.</w:t>
      </w:r>
    </w:p>
    <w:p w:rsidR="00844F6A" w:rsidRDefault="00844F6A" w:rsidP="00844F6A">
      <w:pPr>
        <w:suppressAutoHyphens w:val="0"/>
        <w:autoSpaceDE w:val="0"/>
        <w:autoSpaceDN w:val="0"/>
        <w:ind w:right="22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Одним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из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важнейших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принципов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технологии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реализации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</w:t>
      </w:r>
      <w:r>
        <w:rPr>
          <w:rFonts w:ascii="Times New Roman" w:hAnsi="Times New Roman" w:cs="Times New Roman"/>
          <w:spacing w:val="-1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является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совместное</w:t>
      </w:r>
      <w:r>
        <w:rPr>
          <w:rFonts w:ascii="Times New Roman" w:hAnsi="Times New Roman" w:cs="Times New Roman"/>
          <w:spacing w:val="-1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5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родителями воспитание и развитие дошкольников, вовлечение родителей в образовательный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процесс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ДОУ.</w:t>
      </w:r>
    </w:p>
    <w:p w:rsidR="00844F6A" w:rsidRDefault="00844F6A" w:rsidP="00844F6A">
      <w:pPr>
        <w:suppressAutoHyphens w:val="0"/>
        <w:autoSpaceDE w:val="0"/>
        <w:autoSpaceDN w:val="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Деятельность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МДОУ</w:t>
      </w:r>
      <w:r>
        <w:rPr>
          <w:rFonts w:ascii="Times New Roman" w:hAnsi="Times New Roman" w:cs="Times New Roman"/>
          <w:spacing w:val="-1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ДС Ёлочка г. Краснослободска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ориентирована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содействие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семье: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</w:tabs>
        <w:suppressAutoHyphens w:val="0"/>
        <w:autoSpaceDE w:val="0"/>
        <w:autoSpaceDN w:val="0"/>
        <w:spacing w:line="256" w:lineRule="auto"/>
        <w:ind w:left="936" w:right="766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5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формировании</w:t>
      </w:r>
      <w:r>
        <w:rPr>
          <w:rFonts w:ascii="Times New Roman" w:hAnsi="Times New Roman" w:cs="Times New Roman"/>
          <w:spacing w:val="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общей</w:t>
      </w:r>
      <w:r>
        <w:rPr>
          <w:rFonts w:ascii="Times New Roman" w:hAnsi="Times New Roman" w:cs="Times New Roman"/>
          <w:spacing w:val="56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культуры,</w:t>
      </w:r>
      <w:r>
        <w:rPr>
          <w:rFonts w:ascii="Times New Roman" w:hAnsi="Times New Roman" w:cs="Times New Roman"/>
          <w:spacing w:val="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развитии</w:t>
      </w:r>
      <w:r>
        <w:rPr>
          <w:rFonts w:ascii="Times New Roman" w:hAnsi="Times New Roman" w:cs="Times New Roman"/>
          <w:spacing w:val="5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физических,</w:t>
      </w:r>
      <w:r>
        <w:rPr>
          <w:rFonts w:ascii="Times New Roman" w:hAnsi="Times New Roman" w:cs="Times New Roman"/>
          <w:spacing w:val="5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интеллектуальных</w:t>
      </w:r>
      <w:r>
        <w:rPr>
          <w:rFonts w:ascii="Times New Roman" w:hAnsi="Times New Roman" w:cs="Times New Roman"/>
          <w:spacing w:val="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личностных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качеств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растущего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ребёнка;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  <w:tab w:val="left" w:pos="1254"/>
          <w:tab w:val="left" w:pos="2979"/>
          <w:tab w:val="left" w:pos="6361"/>
          <w:tab w:val="left" w:pos="8094"/>
        </w:tabs>
        <w:suppressAutoHyphens w:val="0"/>
        <w:autoSpaceDE w:val="0"/>
        <w:autoSpaceDN w:val="0"/>
        <w:spacing w:line="256" w:lineRule="auto"/>
        <w:ind w:left="936" w:right="224"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lang w:eastAsia="en-US"/>
        </w:rPr>
        <w:tab/>
        <w:t>формировании предпосылок</w:t>
      </w:r>
      <w:r>
        <w:rPr>
          <w:rFonts w:ascii="Times New Roman" w:hAnsi="Times New Roman" w:cs="Times New Roman"/>
          <w:spacing w:val="4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образовательной деятельности, </w:t>
      </w:r>
      <w:r>
        <w:rPr>
          <w:rFonts w:ascii="Times New Roman" w:hAnsi="Times New Roman" w:cs="Times New Roman"/>
          <w:spacing w:val="-1"/>
          <w:lang w:eastAsia="en-US"/>
        </w:rPr>
        <w:t>обеспечивающих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социальную</w:t>
      </w:r>
      <w:r>
        <w:rPr>
          <w:rFonts w:ascii="Times New Roman" w:hAnsi="Times New Roman" w:cs="Times New Roman"/>
          <w:spacing w:val="5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успешность; в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сохранении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укреплении</w:t>
      </w:r>
      <w:r>
        <w:rPr>
          <w:rFonts w:ascii="Times New Roman" w:hAnsi="Times New Roman" w:cs="Times New Roman"/>
          <w:spacing w:val="-1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физического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психического</w:t>
      </w:r>
      <w:r>
        <w:rPr>
          <w:rFonts w:ascii="Times New Roman" w:hAnsi="Times New Roman" w:cs="Times New Roman"/>
          <w:spacing w:val="-1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здоровья</w:t>
      </w:r>
      <w:r>
        <w:rPr>
          <w:rFonts w:ascii="Times New Roman" w:hAnsi="Times New Roman" w:cs="Times New Roman"/>
          <w:spacing w:val="-10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ребёнка;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  <w:tab w:val="left" w:pos="1523"/>
          <w:tab w:val="left" w:pos="2914"/>
          <w:tab w:val="left" w:pos="5125"/>
          <w:tab w:val="left" w:pos="6835"/>
          <w:tab w:val="left" w:pos="7660"/>
          <w:tab w:val="left" w:pos="9043"/>
        </w:tabs>
        <w:suppressAutoHyphens w:val="0"/>
        <w:autoSpaceDE w:val="0"/>
        <w:autoSpaceDN w:val="0"/>
        <w:spacing w:line="256" w:lineRule="auto"/>
        <w:ind w:left="936" w:right="227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 xml:space="preserve">в развитии содержательного партнёрства для создания </w:t>
      </w:r>
      <w:r>
        <w:rPr>
          <w:rFonts w:ascii="Times New Roman" w:hAnsi="Times New Roman" w:cs="Times New Roman"/>
          <w:spacing w:val="-2"/>
          <w:lang w:eastAsia="en-US"/>
        </w:rPr>
        <w:t>единого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образовательного</w:t>
      </w:r>
      <w:r>
        <w:rPr>
          <w:rFonts w:ascii="Times New Roman" w:hAnsi="Times New Roman" w:cs="Times New Roman"/>
          <w:spacing w:val="-3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пространства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ребёнка;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</w:tabs>
        <w:suppressAutoHyphens w:val="0"/>
        <w:autoSpaceDE w:val="0"/>
        <w:autoSpaceDN w:val="0"/>
        <w:spacing w:line="256" w:lineRule="auto"/>
        <w:ind w:left="936" w:hanging="36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spacing w:val="-5"/>
          <w:lang w:eastAsia="en-US"/>
        </w:rPr>
        <w:t>в</w:t>
      </w:r>
      <w:r>
        <w:rPr>
          <w:rFonts w:ascii="Times New Roman" w:hAnsi="Times New Roman" w:cs="Times New Roman"/>
          <w:spacing w:val="-9"/>
          <w:lang w:eastAsia="en-US"/>
        </w:rPr>
        <w:t xml:space="preserve"> </w:t>
      </w:r>
      <w:r>
        <w:rPr>
          <w:rFonts w:ascii="Times New Roman" w:hAnsi="Times New Roman" w:cs="Times New Roman"/>
          <w:spacing w:val="-5"/>
          <w:lang w:eastAsia="en-US"/>
        </w:rPr>
        <w:t>повышении</w:t>
      </w:r>
      <w:r>
        <w:rPr>
          <w:rFonts w:ascii="Times New Roman" w:hAnsi="Times New Roman" w:cs="Times New Roman"/>
          <w:spacing w:val="-7"/>
          <w:lang w:eastAsia="en-US"/>
        </w:rPr>
        <w:t xml:space="preserve"> </w:t>
      </w:r>
      <w:r>
        <w:rPr>
          <w:rFonts w:ascii="Times New Roman" w:hAnsi="Times New Roman" w:cs="Times New Roman"/>
          <w:spacing w:val="-5"/>
          <w:lang w:eastAsia="en-US"/>
        </w:rPr>
        <w:t>родительской</w:t>
      </w:r>
      <w:r>
        <w:rPr>
          <w:rFonts w:ascii="Times New Roman" w:hAnsi="Times New Roman" w:cs="Times New Roman"/>
          <w:spacing w:val="-8"/>
          <w:lang w:eastAsia="en-US"/>
        </w:rPr>
        <w:t xml:space="preserve"> </w:t>
      </w:r>
      <w:r>
        <w:rPr>
          <w:rFonts w:ascii="Times New Roman" w:hAnsi="Times New Roman" w:cs="Times New Roman"/>
          <w:spacing w:val="-5"/>
          <w:lang w:eastAsia="en-US"/>
        </w:rPr>
        <w:t>компетенции.</w:t>
      </w:r>
    </w:p>
    <w:p w:rsidR="00844F6A" w:rsidRDefault="00844F6A" w:rsidP="00844F6A">
      <w:pPr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suppressAutoHyphens w:val="0"/>
        <w:autoSpaceDE w:val="0"/>
        <w:autoSpaceDN w:val="0"/>
        <w:ind w:right="223" w:firstLine="709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 xml:space="preserve">Партнёрство с семьёй строится на основе взаимного уважения и </w:t>
      </w:r>
      <w:r>
        <w:rPr>
          <w:rFonts w:ascii="Times New Roman" w:hAnsi="Times New Roman" w:cs="Times New Roman"/>
          <w:spacing w:val="-3"/>
          <w:lang w:eastAsia="en-US"/>
        </w:rPr>
        <w:t>добровольности.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Сотрудничество с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семьёй предполагает: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</w:tabs>
        <w:suppressAutoHyphens w:val="0"/>
        <w:autoSpaceDE w:val="0"/>
        <w:autoSpaceDN w:val="0"/>
        <w:spacing w:line="256" w:lineRule="auto"/>
        <w:ind w:left="936" w:right="221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взаимодействие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родителями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вопросам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ребёнка,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непосредственное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вовлечение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образовательную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деятельность,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том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числе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создание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совместно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семьей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проектов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на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основе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выявления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потребностей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поддержки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образовательных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инициатив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семьи;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</w:tabs>
        <w:suppressAutoHyphens w:val="0"/>
        <w:autoSpaceDE w:val="0"/>
        <w:autoSpaceDN w:val="0"/>
        <w:spacing w:line="256" w:lineRule="auto"/>
        <w:ind w:left="936" w:right="227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консультативную поддержку родителей по вопросам образования и охраны здоровья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детей;</w:t>
      </w:r>
    </w:p>
    <w:p w:rsidR="00844F6A" w:rsidRDefault="00844F6A" w:rsidP="00844F6A">
      <w:pPr>
        <w:widowControl/>
        <w:numPr>
          <w:ilvl w:val="1"/>
          <w:numId w:val="5"/>
        </w:numPr>
        <w:tabs>
          <w:tab w:val="left" w:pos="937"/>
        </w:tabs>
        <w:suppressAutoHyphens w:val="0"/>
        <w:autoSpaceDE w:val="0"/>
        <w:autoSpaceDN w:val="0"/>
        <w:spacing w:line="256" w:lineRule="auto"/>
        <w:ind w:left="936" w:right="222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предоставление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информации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обсуждение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6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родителями</w:t>
      </w:r>
      <w:r>
        <w:rPr>
          <w:rFonts w:ascii="Times New Roman" w:hAnsi="Times New Roman" w:cs="Times New Roman"/>
          <w:spacing w:val="-57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вопросов,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связанных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реализацией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Программы.</w:t>
      </w:r>
    </w:p>
    <w:p w:rsidR="00844F6A" w:rsidRDefault="00844F6A" w:rsidP="00844F6A">
      <w:pPr>
        <w:suppressAutoHyphens w:val="0"/>
        <w:autoSpaceDE w:val="0"/>
        <w:autoSpaceDN w:val="0"/>
        <w:ind w:left="226" w:right="219" w:firstLine="70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Цель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взаимодействия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семьёй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-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сделать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родителей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активными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участниками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образовательного процесса, оказав им помощь в реализации ответственности за воспитание 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обучение</w:t>
      </w:r>
      <w:r>
        <w:rPr>
          <w:rFonts w:ascii="Times New Roman" w:hAnsi="Times New Roman" w:cs="Times New Roman"/>
          <w:spacing w:val="-2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 xml:space="preserve">детей. </w:t>
      </w:r>
    </w:p>
    <w:p w:rsidR="00844F6A" w:rsidRDefault="00844F6A" w:rsidP="00844F6A">
      <w:pPr>
        <w:suppressAutoHyphens w:val="0"/>
        <w:autoSpaceDE w:val="0"/>
        <w:autoSpaceDN w:val="0"/>
        <w:ind w:left="226" w:right="219" w:firstLine="70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Педагоги поддерживают семью в вопросах развития ребёнка: предоставляют информацию 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Программе и обсуждают с родителями вопросы её реализации; выявляют потребности 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поддерживают образовательные инициативы семьи; оказывают консультативную поддержку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родителей по вопросам образования и охраны здоровья детей; предоставляют возможность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для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активного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участия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родителей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образовательном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процессе: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отдельных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занятиях,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планировании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подготовке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проектов,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в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совместном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проведении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культурно-досуговых</w:t>
      </w:r>
      <w:r>
        <w:rPr>
          <w:rFonts w:ascii="Times New Roman" w:hAnsi="Times New Roman" w:cs="Times New Roman"/>
          <w:spacing w:val="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мероприятий</w:t>
      </w:r>
      <w:r>
        <w:rPr>
          <w:rFonts w:ascii="Times New Roman" w:hAnsi="Times New Roman" w:cs="Times New Roman"/>
          <w:spacing w:val="-1"/>
          <w:lang w:eastAsia="en-US"/>
        </w:rPr>
        <w:t xml:space="preserve"> </w:t>
      </w:r>
      <w:r>
        <w:rPr>
          <w:rFonts w:ascii="Times New Roman" w:hAnsi="Times New Roman" w:cs="Times New Roman"/>
          <w:lang w:eastAsia="en-US"/>
        </w:rPr>
        <w:t>и др.</w:t>
      </w:r>
    </w:p>
    <w:p w:rsidR="000E727C" w:rsidRDefault="000E727C"/>
    <w:sectPr w:rsidR="000E7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A0AB5"/>
    <w:multiLevelType w:val="hybridMultilevel"/>
    <w:tmpl w:val="00203558"/>
    <w:lvl w:ilvl="0" w:tplc="E2822B32">
      <w:start w:val="1"/>
      <w:numFmt w:val="decimal"/>
      <w:lvlText w:val="%1)"/>
      <w:lvlJc w:val="left"/>
      <w:pPr>
        <w:ind w:left="138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54E02A">
      <w:numFmt w:val="bullet"/>
      <w:lvlText w:val="•"/>
      <w:lvlJc w:val="left"/>
      <w:pPr>
        <w:ind w:left="2314" w:hanging="279"/>
      </w:pPr>
      <w:rPr>
        <w:lang w:val="ru-RU" w:eastAsia="en-US" w:bidi="ar-SA"/>
      </w:rPr>
    </w:lvl>
    <w:lvl w:ilvl="2" w:tplc="3EEA23BC">
      <w:numFmt w:val="bullet"/>
      <w:lvlText w:val="•"/>
      <w:lvlJc w:val="left"/>
      <w:pPr>
        <w:ind w:left="3248" w:hanging="279"/>
      </w:pPr>
      <w:rPr>
        <w:lang w:val="ru-RU" w:eastAsia="en-US" w:bidi="ar-SA"/>
      </w:rPr>
    </w:lvl>
    <w:lvl w:ilvl="3" w:tplc="35D246A4">
      <w:numFmt w:val="bullet"/>
      <w:lvlText w:val="•"/>
      <w:lvlJc w:val="left"/>
      <w:pPr>
        <w:ind w:left="4183" w:hanging="279"/>
      </w:pPr>
      <w:rPr>
        <w:lang w:val="ru-RU" w:eastAsia="en-US" w:bidi="ar-SA"/>
      </w:rPr>
    </w:lvl>
    <w:lvl w:ilvl="4" w:tplc="8C60EB40">
      <w:numFmt w:val="bullet"/>
      <w:lvlText w:val="•"/>
      <w:lvlJc w:val="left"/>
      <w:pPr>
        <w:ind w:left="5117" w:hanging="279"/>
      </w:pPr>
      <w:rPr>
        <w:lang w:val="ru-RU" w:eastAsia="en-US" w:bidi="ar-SA"/>
      </w:rPr>
    </w:lvl>
    <w:lvl w:ilvl="5" w:tplc="B75A8578">
      <w:numFmt w:val="bullet"/>
      <w:lvlText w:val="•"/>
      <w:lvlJc w:val="left"/>
      <w:pPr>
        <w:ind w:left="6052" w:hanging="279"/>
      </w:pPr>
      <w:rPr>
        <w:lang w:val="ru-RU" w:eastAsia="en-US" w:bidi="ar-SA"/>
      </w:rPr>
    </w:lvl>
    <w:lvl w:ilvl="6" w:tplc="C47A002E">
      <w:numFmt w:val="bullet"/>
      <w:lvlText w:val="•"/>
      <w:lvlJc w:val="left"/>
      <w:pPr>
        <w:ind w:left="6986" w:hanging="279"/>
      </w:pPr>
      <w:rPr>
        <w:lang w:val="ru-RU" w:eastAsia="en-US" w:bidi="ar-SA"/>
      </w:rPr>
    </w:lvl>
    <w:lvl w:ilvl="7" w:tplc="49768EF2">
      <w:numFmt w:val="bullet"/>
      <w:lvlText w:val="•"/>
      <w:lvlJc w:val="left"/>
      <w:pPr>
        <w:ind w:left="7920" w:hanging="279"/>
      </w:pPr>
      <w:rPr>
        <w:lang w:val="ru-RU" w:eastAsia="en-US" w:bidi="ar-SA"/>
      </w:rPr>
    </w:lvl>
    <w:lvl w:ilvl="8" w:tplc="6EFC343A">
      <w:numFmt w:val="bullet"/>
      <w:lvlText w:val="•"/>
      <w:lvlJc w:val="left"/>
      <w:pPr>
        <w:ind w:left="8855" w:hanging="279"/>
      </w:pPr>
      <w:rPr>
        <w:lang w:val="ru-RU" w:eastAsia="en-US" w:bidi="ar-SA"/>
      </w:rPr>
    </w:lvl>
  </w:abstractNum>
  <w:abstractNum w:abstractNumId="1" w15:restartNumberingAfterBreak="0">
    <w:nsid w:val="55FC7696"/>
    <w:multiLevelType w:val="hybridMultilevel"/>
    <w:tmpl w:val="76E24224"/>
    <w:lvl w:ilvl="0" w:tplc="A9EC334E">
      <w:numFmt w:val="bullet"/>
      <w:lvlText w:val="-"/>
      <w:lvlJc w:val="left"/>
      <w:pPr>
        <w:ind w:left="35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80A57C">
      <w:numFmt w:val="bullet"/>
      <w:lvlText w:val=""/>
      <w:lvlJc w:val="left"/>
      <w:pPr>
        <w:ind w:left="946" w:hanging="360"/>
      </w:pPr>
      <w:rPr>
        <w:w w:val="100"/>
        <w:lang w:val="ru-RU" w:eastAsia="en-US" w:bidi="ar-SA"/>
      </w:rPr>
    </w:lvl>
    <w:lvl w:ilvl="2" w:tplc="153854E2">
      <w:numFmt w:val="bullet"/>
      <w:lvlText w:val="•"/>
      <w:lvlJc w:val="left"/>
      <w:pPr>
        <w:ind w:left="1956" w:hanging="360"/>
      </w:pPr>
      <w:rPr>
        <w:lang w:val="ru-RU" w:eastAsia="en-US" w:bidi="ar-SA"/>
      </w:rPr>
    </w:lvl>
    <w:lvl w:ilvl="3" w:tplc="EC0C159C">
      <w:numFmt w:val="bullet"/>
      <w:lvlText w:val="•"/>
      <w:lvlJc w:val="left"/>
      <w:pPr>
        <w:ind w:left="2973" w:hanging="360"/>
      </w:pPr>
      <w:rPr>
        <w:lang w:val="ru-RU" w:eastAsia="en-US" w:bidi="ar-SA"/>
      </w:rPr>
    </w:lvl>
    <w:lvl w:ilvl="4" w:tplc="42F2B7D4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5" w:tplc="E29649D0">
      <w:numFmt w:val="bullet"/>
      <w:lvlText w:val="•"/>
      <w:lvlJc w:val="left"/>
      <w:pPr>
        <w:ind w:left="5006" w:hanging="360"/>
      </w:pPr>
      <w:rPr>
        <w:lang w:val="ru-RU" w:eastAsia="en-US" w:bidi="ar-SA"/>
      </w:rPr>
    </w:lvl>
    <w:lvl w:ilvl="6" w:tplc="4902616A">
      <w:numFmt w:val="bullet"/>
      <w:lvlText w:val="•"/>
      <w:lvlJc w:val="left"/>
      <w:pPr>
        <w:ind w:left="6022" w:hanging="360"/>
      </w:pPr>
      <w:rPr>
        <w:lang w:val="ru-RU" w:eastAsia="en-US" w:bidi="ar-SA"/>
      </w:rPr>
    </w:lvl>
    <w:lvl w:ilvl="7" w:tplc="90906140">
      <w:numFmt w:val="bullet"/>
      <w:lvlText w:val="•"/>
      <w:lvlJc w:val="left"/>
      <w:pPr>
        <w:ind w:left="7039" w:hanging="360"/>
      </w:pPr>
      <w:rPr>
        <w:lang w:val="ru-RU" w:eastAsia="en-US" w:bidi="ar-SA"/>
      </w:rPr>
    </w:lvl>
    <w:lvl w:ilvl="8" w:tplc="29B448E4">
      <w:numFmt w:val="bullet"/>
      <w:lvlText w:val="•"/>
      <w:lvlJc w:val="left"/>
      <w:pPr>
        <w:ind w:left="8055" w:hanging="360"/>
      </w:pPr>
      <w:rPr>
        <w:lang w:val="ru-RU" w:eastAsia="en-US" w:bidi="ar-SA"/>
      </w:rPr>
    </w:lvl>
  </w:abstractNum>
  <w:abstractNum w:abstractNumId="2" w15:restartNumberingAfterBreak="0">
    <w:nsid w:val="76C70CE2"/>
    <w:multiLevelType w:val="hybridMultilevel"/>
    <w:tmpl w:val="C57822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400F1B"/>
    <w:multiLevelType w:val="hybridMultilevel"/>
    <w:tmpl w:val="629A2A04"/>
    <w:lvl w:ilvl="0" w:tplc="5210C78A">
      <w:numFmt w:val="bullet"/>
      <w:lvlText w:val="–"/>
      <w:lvlJc w:val="left"/>
      <w:pPr>
        <w:ind w:left="852" w:hanging="284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1" w:tplc="856890DC">
      <w:numFmt w:val="bullet"/>
      <w:lvlText w:val="•"/>
      <w:lvlJc w:val="left"/>
      <w:pPr>
        <w:ind w:left="1684" w:hanging="284"/>
      </w:pPr>
      <w:rPr>
        <w:lang w:val="ru-RU" w:eastAsia="en-US" w:bidi="ar-SA"/>
      </w:rPr>
    </w:lvl>
    <w:lvl w:ilvl="2" w:tplc="DFDEFB46">
      <w:numFmt w:val="bullet"/>
      <w:lvlText w:val="•"/>
      <w:lvlJc w:val="left"/>
      <w:pPr>
        <w:ind w:left="2688" w:hanging="284"/>
      </w:pPr>
      <w:rPr>
        <w:lang w:val="ru-RU" w:eastAsia="en-US" w:bidi="ar-SA"/>
      </w:rPr>
    </w:lvl>
    <w:lvl w:ilvl="3" w:tplc="3C944E34">
      <w:numFmt w:val="bullet"/>
      <w:lvlText w:val="•"/>
      <w:lvlJc w:val="left"/>
      <w:pPr>
        <w:ind w:left="3693" w:hanging="284"/>
      </w:pPr>
      <w:rPr>
        <w:lang w:val="ru-RU" w:eastAsia="en-US" w:bidi="ar-SA"/>
      </w:rPr>
    </w:lvl>
    <w:lvl w:ilvl="4" w:tplc="85B00F22">
      <w:numFmt w:val="bullet"/>
      <w:lvlText w:val="•"/>
      <w:lvlJc w:val="left"/>
      <w:pPr>
        <w:ind w:left="4697" w:hanging="284"/>
      </w:pPr>
      <w:rPr>
        <w:lang w:val="ru-RU" w:eastAsia="en-US" w:bidi="ar-SA"/>
      </w:rPr>
    </w:lvl>
    <w:lvl w:ilvl="5" w:tplc="C632115C">
      <w:numFmt w:val="bullet"/>
      <w:lvlText w:val="•"/>
      <w:lvlJc w:val="left"/>
      <w:pPr>
        <w:ind w:left="5702" w:hanging="284"/>
      </w:pPr>
      <w:rPr>
        <w:lang w:val="ru-RU" w:eastAsia="en-US" w:bidi="ar-SA"/>
      </w:rPr>
    </w:lvl>
    <w:lvl w:ilvl="6" w:tplc="6AA003BA">
      <w:numFmt w:val="bullet"/>
      <w:lvlText w:val="•"/>
      <w:lvlJc w:val="left"/>
      <w:pPr>
        <w:ind w:left="6706" w:hanging="284"/>
      </w:pPr>
      <w:rPr>
        <w:lang w:val="ru-RU" w:eastAsia="en-US" w:bidi="ar-SA"/>
      </w:rPr>
    </w:lvl>
    <w:lvl w:ilvl="7" w:tplc="76E8072A">
      <w:numFmt w:val="bullet"/>
      <w:lvlText w:val="•"/>
      <w:lvlJc w:val="left"/>
      <w:pPr>
        <w:ind w:left="7710" w:hanging="284"/>
      </w:pPr>
      <w:rPr>
        <w:lang w:val="ru-RU" w:eastAsia="en-US" w:bidi="ar-SA"/>
      </w:rPr>
    </w:lvl>
    <w:lvl w:ilvl="8" w:tplc="0E82E594">
      <w:numFmt w:val="bullet"/>
      <w:lvlText w:val="•"/>
      <w:lvlJc w:val="left"/>
      <w:pPr>
        <w:ind w:left="8715" w:hanging="284"/>
      </w:pPr>
      <w:rPr>
        <w:lang w:val="ru-RU" w:eastAsia="en-US" w:bidi="ar-SA"/>
      </w:rPr>
    </w:lvl>
  </w:abstractNum>
  <w:abstractNum w:abstractNumId="4" w15:restartNumberingAfterBreak="0">
    <w:nsid w:val="7CAC349B"/>
    <w:multiLevelType w:val="hybridMultilevel"/>
    <w:tmpl w:val="99F6195C"/>
    <w:lvl w:ilvl="0" w:tplc="331E825E">
      <w:numFmt w:val="bullet"/>
      <w:lvlText w:val="-"/>
      <w:lvlJc w:val="left"/>
      <w:pPr>
        <w:ind w:left="216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40C1F4">
      <w:numFmt w:val="bullet"/>
      <w:lvlText w:val=""/>
      <w:lvlJc w:val="left"/>
      <w:pPr>
        <w:ind w:left="9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6FC407E">
      <w:numFmt w:val="bullet"/>
      <w:lvlText w:val="•"/>
      <w:lvlJc w:val="left"/>
      <w:pPr>
        <w:ind w:left="2009" w:hanging="360"/>
      </w:pPr>
      <w:rPr>
        <w:lang w:val="ru-RU" w:eastAsia="en-US" w:bidi="ar-SA"/>
      </w:rPr>
    </w:lvl>
    <w:lvl w:ilvl="3" w:tplc="850A5D6A">
      <w:numFmt w:val="bullet"/>
      <w:lvlText w:val="•"/>
      <w:lvlJc w:val="left"/>
      <w:pPr>
        <w:ind w:left="3019" w:hanging="360"/>
      </w:pPr>
      <w:rPr>
        <w:lang w:val="ru-RU" w:eastAsia="en-US" w:bidi="ar-SA"/>
      </w:rPr>
    </w:lvl>
    <w:lvl w:ilvl="4" w:tplc="16168AC8">
      <w:numFmt w:val="bullet"/>
      <w:lvlText w:val="•"/>
      <w:lvlJc w:val="left"/>
      <w:pPr>
        <w:ind w:left="4029" w:hanging="360"/>
      </w:pPr>
      <w:rPr>
        <w:lang w:val="ru-RU" w:eastAsia="en-US" w:bidi="ar-SA"/>
      </w:rPr>
    </w:lvl>
    <w:lvl w:ilvl="5" w:tplc="7FB240DC">
      <w:numFmt w:val="bullet"/>
      <w:lvlText w:val="•"/>
      <w:lvlJc w:val="left"/>
      <w:pPr>
        <w:ind w:left="5039" w:hanging="360"/>
      </w:pPr>
      <w:rPr>
        <w:lang w:val="ru-RU" w:eastAsia="en-US" w:bidi="ar-SA"/>
      </w:rPr>
    </w:lvl>
    <w:lvl w:ilvl="6" w:tplc="BB02EAD6">
      <w:numFmt w:val="bullet"/>
      <w:lvlText w:val="•"/>
      <w:lvlJc w:val="left"/>
      <w:pPr>
        <w:ind w:left="6049" w:hanging="360"/>
      </w:pPr>
      <w:rPr>
        <w:lang w:val="ru-RU" w:eastAsia="en-US" w:bidi="ar-SA"/>
      </w:rPr>
    </w:lvl>
    <w:lvl w:ilvl="7" w:tplc="A4946B56">
      <w:numFmt w:val="bullet"/>
      <w:lvlText w:val="•"/>
      <w:lvlJc w:val="left"/>
      <w:pPr>
        <w:ind w:left="7059" w:hanging="360"/>
      </w:pPr>
      <w:rPr>
        <w:lang w:val="ru-RU" w:eastAsia="en-US" w:bidi="ar-SA"/>
      </w:rPr>
    </w:lvl>
    <w:lvl w:ilvl="8" w:tplc="5C88353E">
      <w:numFmt w:val="bullet"/>
      <w:lvlText w:val="•"/>
      <w:lvlJc w:val="left"/>
      <w:pPr>
        <w:ind w:left="8069" w:hanging="360"/>
      </w:pPr>
      <w:rPr>
        <w:lang w:val="ru-RU" w:eastAsia="en-US" w:bidi="ar-SA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545"/>
    <w:rsid w:val="00024545"/>
    <w:rsid w:val="000E727C"/>
    <w:rsid w:val="0084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AE54B7-ABD0-40BD-B578-542688CD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F6A"/>
    <w:pPr>
      <w:widowControl w:val="0"/>
      <w:suppressAutoHyphens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44F6A"/>
    <w:rPr>
      <w:color w:val="000080"/>
      <w:u w:val="single"/>
    </w:rPr>
  </w:style>
  <w:style w:type="paragraph" w:styleId="a4">
    <w:name w:val="Body Text"/>
    <w:basedOn w:val="a"/>
    <w:link w:val="a5"/>
    <w:semiHidden/>
    <w:unhideWhenUsed/>
    <w:qFormat/>
    <w:rsid w:val="00844F6A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844F6A"/>
    <w:rPr>
      <w:rFonts w:ascii="Times New Roman CYR" w:eastAsia="Times New Roman" w:hAnsi="Times New Roman CYR" w:cs="Times New Roman CYR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1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400274954/" TargetMode="External"/><Relationship Id="rId5" Type="http://schemas.openxmlformats.org/officeDocument/2006/relationships/hyperlink" Target="https://base.garant.ru/400274954/24975ac4e087d8084e1778ea7178fd4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2423</Words>
  <Characters>13815</Characters>
  <Application>Microsoft Office Word</Application>
  <DocSecurity>0</DocSecurity>
  <Lines>115</Lines>
  <Paragraphs>32</Paragraphs>
  <ScaleCrop>false</ScaleCrop>
  <Company>SPecialiST RePack</Company>
  <LinksUpToDate>false</LinksUpToDate>
  <CharactersWithSpaces>16206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2025-02-10T10:45:00Z</dcterms:created>
  <dcterms:modified xsi:type="dcterms:W3CDTF">2025-02-10T10:46:00Z</dcterms:modified>
</cp:coreProperties>
</file>